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204" w:rsidRPr="00E85E02" w:rsidRDefault="00934204">
      <w:r w:rsidRPr="00E85E02">
        <w:t>Ortopedska bolnišnica Valdoltra</w:t>
      </w:r>
    </w:p>
    <w:p w:rsidR="00934204" w:rsidRPr="00E85E02" w:rsidRDefault="00934204">
      <w:r w:rsidRPr="00E85E02">
        <w:t>Jadranska c. 31, 6280 Ankaran</w:t>
      </w:r>
    </w:p>
    <w:p w:rsidR="00934204" w:rsidRDefault="00934204">
      <w:pPr>
        <w:rPr>
          <w:b/>
        </w:rPr>
      </w:pPr>
    </w:p>
    <w:p w:rsidR="00934204" w:rsidRDefault="00934204">
      <w:pPr>
        <w:rPr>
          <w:b/>
        </w:rPr>
      </w:pPr>
    </w:p>
    <w:p w:rsidR="00934204" w:rsidRDefault="00934204" w:rsidP="00934204">
      <w:pPr>
        <w:jc w:val="center"/>
        <w:rPr>
          <w:b/>
        </w:rPr>
      </w:pPr>
      <w:bookmarkStart w:id="0" w:name="_GoBack"/>
      <w:bookmarkEnd w:id="0"/>
      <w:r>
        <w:rPr>
          <w:b/>
        </w:rPr>
        <w:t>Tehnične specifikacije</w:t>
      </w:r>
    </w:p>
    <w:p w:rsidR="00934204" w:rsidRDefault="00934204" w:rsidP="00934204">
      <w:pPr>
        <w:jc w:val="center"/>
        <w:rPr>
          <w:b/>
        </w:rPr>
      </w:pPr>
    </w:p>
    <w:p w:rsidR="00A44C4F" w:rsidRDefault="00934204">
      <w:pPr>
        <w:rPr>
          <w:b/>
        </w:rPr>
      </w:pPr>
      <w:r>
        <w:rPr>
          <w:b/>
        </w:rPr>
        <w:t xml:space="preserve">Predmet naročila: </w:t>
      </w:r>
      <w:r w:rsidR="00701240" w:rsidRPr="00701240">
        <w:rPr>
          <w:b/>
        </w:rPr>
        <w:t xml:space="preserve"> robotski sistem za asistirano kolensko </w:t>
      </w:r>
      <w:proofErr w:type="spellStart"/>
      <w:r w:rsidR="00701240" w:rsidRPr="00701240">
        <w:rPr>
          <w:b/>
        </w:rPr>
        <w:t>artroplastiko</w:t>
      </w:r>
      <w:proofErr w:type="spellEnd"/>
      <w:r>
        <w:rPr>
          <w:b/>
        </w:rPr>
        <w:t xml:space="preserve"> in dobava potrošnega materiala</w:t>
      </w:r>
    </w:p>
    <w:p w:rsidR="00701240" w:rsidRDefault="00701240">
      <w:r>
        <w:t xml:space="preserve">Predmet razpisa je dobava, </w:t>
      </w:r>
      <w:r w:rsidR="000F2959">
        <w:t>namestitev</w:t>
      </w:r>
      <w:r>
        <w:t xml:space="preserve"> in zagon robotskega sistema za asistira</w:t>
      </w:r>
      <w:r w:rsidR="000F2959">
        <w:t>n</w:t>
      </w:r>
      <w:r>
        <w:t xml:space="preserve">o izvajanje totalne in delne kolenske </w:t>
      </w:r>
      <w:proofErr w:type="spellStart"/>
      <w:r>
        <w:t>artroplastike</w:t>
      </w:r>
      <w:proofErr w:type="spellEnd"/>
      <w:r>
        <w:t>.</w:t>
      </w:r>
    </w:p>
    <w:p w:rsidR="00701240" w:rsidRDefault="00701240">
      <w:r>
        <w:t>Sistem mora:</w:t>
      </w:r>
    </w:p>
    <w:p w:rsidR="00701240" w:rsidRDefault="00701240" w:rsidP="00701240">
      <w:pPr>
        <w:pStyle w:val="Odstavekseznama"/>
        <w:numPr>
          <w:ilvl w:val="0"/>
          <w:numId w:val="1"/>
        </w:numPr>
      </w:pPr>
      <w:r>
        <w:t>Delovati po načelu »</w:t>
      </w:r>
      <w:proofErr w:type="spellStart"/>
      <w:r>
        <w:t>imageless</w:t>
      </w:r>
      <w:proofErr w:type="spellEnd"/>
      <w:r>
        <w:t xml:space="preserve">« navigacije, brez potrebe po predoperativnem CT ali MR slikanju. Registracija anatomije mora potekati </w:t>
      </w:r>
      <w:proofErr w:type="spellStart"/>
      <w:r>
        <w:t>intraoperativno</w:t>
      </w:r>
      <w:proofErr w:type="spellEnd"/>
      <w:r>
        <w:t>, z določanjem anatomskih referenc s tipali in senzorji.</w:t>
      </w:r>
    </w:p>
    <w:p w:rsidR="00701240" w:rsidRDefault="00701240" w:rsidP="00701240">
      <w:pPr>
        <w:pStyle w:val="Odstavekseznama"/>
        <w:numPr>
          <w:ilvl w:val="0"/>
          <w:numId w:val="1"/>
        </w:numPr>
      </w:pPr>
      <w:r>
        <w:t>Omogočati mora grafični prikaz stabilnosti kolena skozi celoten obseg gibanja (stabilnostni graf). Tak graf mora hkrati omogočiti optimizacijo položaja implantata in mehanskega ravnotežja sklepa.</w:t>
      </w:r>
    </w:p>
    <w:p w:rsidR="00701240" w:rsidRDefault="00701240" w:rsidP="00701240">
      <w:pPr>
        <w:pStyle w:val="Odstavekseznama"/>
        <w:numPr>
          <w:ilvl w:val="0"/>
          <w:numId w:val="1"/>
        </w:numPr>
      </w:pPr>
      <w:r>
        <w:t xml:space="preserve">Vključevati mora napravo za objektivnejše merjenje napetosti ligamentov (angl. </w:t>
      </w:r>
      <w:proofErr w:type="spellStart"/>
      <w:r w:rsidR="00DA42D5">
        <w:t>t</w:t>
      </w:r>
      <w:r>
        <w:t>ensioner</w:t>
      </w:r>
      <w:proofErr w:type="spellEnd"/>
      <w:r>
        <w:t>)</w:t>
      </w:r>
      <w:r w:rsidR="000F2959">
        <w:t>,</w:t>
      </w:r>
      <w:r>
        <w:t xml:space="preserve"> s silo med 60 in </w:t>
      </w:r>
      <w:r w:rsidR="009149DD">
        <w:t>20</w:t>
      </w:r>
      <w:r>
        <w:t>0 N.</w:t>
      </w:r>
      <w:r>
        <w:br/>
        <w:t>Takšna naprava omogoča bolj objektivno oceno odpiranja kolena in s tem boljšo ponovljivost izvedbe samega operativnega posega.</w:t>
      </w:r>
    </w:p>
    <w:p w:rsidR="00701240" w:rsidRDefault="00701240" w:rsidP="00701240">
      <w:pPr>
        <w:pStyle w:val="Odstavekseznama"/>
        <w:numPr>
          <w:ilvl w:val="0"/>
          <w:numId w:val="1"/>
        </w:numPr>
      </w:pPr>
      <w:r>
        <w:t xml:space="preserve">Na robotski roki mora </w:t>
      </w:r>
      <w:r w:rsidR="000F2959">
        <w:t>biti</w:t>
      </w:r>
      <w:r>
        <w:t xml:space="preserve"> integriran</w:t>
      </w:r>
      <w:r w:rsidR="000F2959">
        <w:t>a</w:t>
      </w:r>
      <w:r>
        <w:t xml:space="preserve"> oscilacijsk</w:t>
      </w:r>
      <w:r w:rsidR="000F2959">
        <w:t>a</w:t>
      </w:r>
      <w:r>
        <w:t xml:space="preserve"> ortopedsk</w:t>
      </w:r>
      <w:r w:rsidR="000F2959">
        <w:t>a</w:t>
      </w:r>
      <w:r>
        <w:t xml:space="preserve"> žag</w:t>
      </w:r>
      <w:r w:rsidR="000F2959">
        <w:t>a z debelim listom. Na tak način je mogoča natančnejša resekcija ploskev, saj se s tem zmanjša odstopanje, do katerega neizogibno pride pri resekciji s pomočjo šablone.</w:t>
      </w:r>
    </w:p>
    <w:p w:rsidR="00701240" w:rsidRPr="00701240" w:rsidRDefault="00701240" w:rsidP="00701240">
      <w:r>
        <w:t xml:space="preserve">Robotski sistem mora biti kompatibilen z vsaj eno od kolenskih </w:t>
      </w:r>
      <w:proofErr w:type="spellStart"/>
      <w:r>
        <w:t>endoprotez</w:t>
      </w:r>
      <w:proofErr w:type="spellEnd"/>
      <w:r>
        <w:t xml:space="preserve">, ki jih že uporabljamo v Ortopedski bolnišnici Valdoltra: </w:t>
      </w:r>
      <w:proofErr w:type="spellStart"/>
      <w:r>
        <w:t>Zimmer</w:t>
      </w:r>
      <w:proofErr w:type="spellEnd"/>
      <w:r>
        <w:t xml:space="preserve"> </w:t>
      </w:r>
      <w:proofErr w:type="spellStart"/>
      <w:r>
        <w:t>NexGen</w:t>
      </w:r>
      <w:proofErr w:type="spellEnd"/>
      <w:r>
        <w:t xml:space="preserve">, </w:t>
      </w:r>
      <w:proofErr w:type="spellStart"/>
      <w:r>
        <w:t>DePuySynthes</w:t>
      </w:r>
      <w:proofErr w:type="spellEnd"/>
      <w:r>
        <w:t xml:space="preserve"> </w:t>
      </w:r>
      <w:proofErr w:type="spellStart"/>
      <w:r>
        <w:t>Attune</w:t>
      </w:r>
      <w:proofErr w:type="spellEnd"/>
      <w:r>
        <w:t xml:space="preserve">, </w:t>
      </w:r>
      <w:proofErr w:type="spellStart"/>
      <w:r>
        <w:t>Zimmer</w:t>
      </w:r>
      <w:proofErr w:type="spellEnd"/>
      <w:r>
        <w:t xml:space="preserve"> Persona, </w:t>
      </w:r>
      <w:proofErr w:type="spellStart"/>
      <w:r>
        <w:t>Mathys</w:t>
      </w:r>
      <w:proofErr w:type="spellEnd"/>
      <w:r>
        <w:t xml:space="preserve"> </w:t>
      </w:r>
      <w:proofErr w:type="spellStart"/>
      <w:r>
        <w:t>BalanSys</w:t>
      </w:r>
      <w:proofErr w:type="spellEnd"/>
      <w:r>
        <w:t xml:space="preserve">, Lima </w:t>
      </w:r>
      <w:proofErr w:type="spellStart"/>
      <w:r>
        <w:t>Physica</w:t>
      </w:r>
      <w:proofErr w:type="spellEnd"/>
      <w:r>
        <w:t>.</w:t>
      </w:r>
    </w:p>
    <w:sectPr w:rsidR="00701240" w:rsidRPr="007012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07DFB"/>
    <w:multiLevelType w:val="hybridMultilevel"/>
    <w:tmpl w:val="A76698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240"/>
    <w:rsid w:val="000F2959"/>
    <w:rsid w:val="00701240"/>
    <w:rsid w:val="009149DD"/>
    <w:rsid w:val="00934204"/>
    <w:rsid w:val="00A44C4F"/>
    <w:rsid w:val="00DA42D5"/>
    <w:rsid w:val="00E8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542D8"/>
  <w15:chartTrackingRefBased/>
  <w15:docId w15:val="{B5349769-BA52-4CB1-995B-E58687409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01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Berro</dc:creator>
  <cp:keywords/>
  <dc:description/>
  <cp:lastModifiedBy>Alenka Vodopivec</cp:lastModifiedBy>
  <cp:revision>6</cp:revision>
  <dcterms:created xsi:type="dcterms:W3CDTF">2026-03-18T13:21:00Z</dcterms:created>
  <dcterms:modified xsi:type="dcterms:W3CDTF">2026-05-15T06:41:00Z</dcterms:modified>
</cp:coreProperties>
</file>